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cs="Times New Roman"/>
        </w:rPr>
      </w:pPr>
      <w:r>
        <w:rPr>
          <w:rFonts w:hint="eastAsia" w:cs="宋体"/>
        </w:rPr>
        <w:t>学生心理工作站成员</w:t>
      </w:r>
      <w:r>
        <w:t>2019</w:t>
      </w:r>
      <w:r>
        <w:rPr>
          <w:rFonts w:hint="eastAsia" w:cs="宋体"/>
        </w:rPr>
        <w:t>年综合测评分数</w:t>
      </w:r>
    </w:p>
    <w:tbl>
      <w:tblPr>
        <w:tblStyle w:val="6"/>
        <w:tblW w:w="919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230"/>
        <w:gridCol w:w="906"/>
        <w:gridCol w:w="2230"/>
        <w:gridCol w:w="2841"/>
        <w:gridCol w:w="12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部门</w:t>
            </w: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职位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班级</w:t>
            </w:r>
          </w:p>
        </w:tc>
        <w:tc>
          <w:tcPr>
            <w:tcW w:w="1291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分数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马毓廷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站长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中药学院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2016</w:t>
            </w:r>
            <w:r>
              <w:rPr>
                <w:rFonts w:hint="eastAsia" w:cs="宋体"/>
              </w:rPr>
              <w:t>级药学班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9.8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顾凯元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副站长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中药与食品工程学院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2016</w:t>
            </w:r>
            <w:r>
              <w:rPr>
                <w:rFonts w:hint="eastAsia" w:cs="宋体"/>
              </w:rPr>
              <w:t>级中药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  <w:rPr>
                <w:rFonts w:cs="Times New Roman"/>
              </w:rPr>
            </w:pPr>
            <w:r>
              <w:t>9.9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</w:tcPr>
          <w:p>
            <w:pPr>
              <w:rPr>
                <w:rFonts w:cs="Times New Roman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叶嘉敏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副站长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陈苏频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副站长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级护理</w:t>
            </w:r>
            <w:r>
              <w:t>3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李可正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副站长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医药管理学院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级信息管理班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694" w:type="dxa"/>
            <w:vMerge w:val="restart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办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公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室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</w:t>
            </w: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邱文利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部长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级中西医</w:t>
            </w:r>
            <w:r>
              <w:t>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郝莹茹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医药管理学院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2016</w:t>
            </w:r>
            <w:r>
              <w:rPr>
                <w:rFonts w:hint="eastAsia" w:cs="宋体"/>
              </w:rPr>
              <w:t>级市场营销</w:t>
            </w:r>
            <w:r>
              <w:t>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邵雅琪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赵峰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针灸推拿学院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级康复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李慧娟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级中西医</w:t>
            </w:r>
            <w:r>
              <w:t>5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张恺政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级涉外护理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张伟涛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级中医</w:t>
            </w:r>
            <w:r>
              <w:t>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张谢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级中医</w:t>
            </w:r>
            <w:r>
              <w:t>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吴玢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级中医定向班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杨宇娟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级中医定向班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李文琴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级中医</w:t>
            </w:r>
            <w:r>
              <w:t>5+3</w:t>
            </w:r>
            <w:r>
              <w:rPr>
                <w:rFonts w:hint="eastAsia" w:cs="宋体"/>
              </w:rPr>
              <w:t>一体化</w:t>
            </w:r>
            <w:r>
              <w:t>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李欣玉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级涉外护理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张娜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针灸推拿学院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级针推</w:t>
            </w:r>
            <w:r>
              <w:t>4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jc w:val="left"/>
              <w:rPr>
                <w:rFonts w:cs="Times New Roman"/>
                <w:sz w:val="30"/>
                <w:szCs w:val="30"/>
              </w:rPr>
            </w:pPr>
          </w:p>
          <w:p>
            <w:pPr>
              <w:ind w:left="113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专</w:t>
            </w:r>
          </w:p>
          <w:p>
            <w:pPr>
              <w:ind w:left="113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业</w:t>
            </w:r>
          </w:p>
          <w:p>
            <w:pPr>
              <w:ind w:left="113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部</w:t>
            </w:r>
          </w:p>
          <w:p>
            <w:pPr>
              <w:ind w:firstLine="150" w:firstLineChars="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</w:t>
            </w:r>
          </w:p>
          <w:p>
            <w:pPr>
              <w:ind w:left="113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焦碧洋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部长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ind w:left="113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陈婧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副部长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制药与食品工程学院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级生物制药班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ind w:left="113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孙若雯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中药学院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2016</w:t>
            </w:r>
            <w:r>
              <w:rPr>
                <w:rFonts w:hint="eastAsia" w:cs="宋体"/>
              </w:rPr>
              <w:t>级中药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ind w:left="113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黄睿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2016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滕丹玉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杜志国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级中西医</w:t>
            </w:r>
            <w:r>
              <w:t>3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王馨悦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针灸推拿学院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级针推实验班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徐岳旋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级涉外护理</w:t>
            </w:r>
            <w:r>
              <w:t>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闫小可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葛凡慧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针灸推拿学院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级康复</w:t>
            </w:r>
            <w:r>
              <w:t xml:space="preserve"> 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李晶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级中医</w:t>
            </w:r>
            <w:r>
              <w:t xml:space="preserve"> 3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梁瑞明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王晨旭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中药学院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级中药</w:t>
            </w:r>
            <w:r>
              <w:t xml:space="preserve"> 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史雯馨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中药学院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级中药</w:t>
            </w:r>
            <w:r>
              <w:t xml:space="preserve"> 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马凯耀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白佳靖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级中西医</w:t>
            </w:r>
            <w:r>
              <w:t xml:space="preserve"> 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范亚杏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级中医</w:t>
            </w:r>
            <w:r>
              <w:t xml:space="preserve"> 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王一鸣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级涉外护理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邢杉杉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级中西医</w:t>
            </w:r>
            <w:r>
              <w:t xml:space="preserve"> 6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任卫东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杨帆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级护理</w:t>
            </w:r>
            <w:r>
              <w:t xml:space="preserve"> 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乔禹千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姚晓钰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中药学院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级药学</w:t>
            </w:r>
            <w:r>
              <w:t xml:space="preserve"> 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林壮楠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马文卓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2018</w:t>
            </w:r>
            <w:r>
              <w:rPr>
                <w:rFonts w:hint="eastAsia" w:cs="宋体"/>
              </w:rPr>
              <w:t>级中西医</w:t>
            </w:r>
            <w:r>
              <w:t xml:space="preserve"> 1</w:t>
            </w:r>
            <w:r>
              <w:rPr>
                <w:rFonts w:hint="eastAsia" w:cs="宋体"/>
              </w:rPr>
              <w:t>班</w:t>
            </w:r>
            <w:r>
              <w:t xml:space="preserve"> 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restart"/>
            <w:tcBorders>
              <w:left w:val="single" w:color="auto" w:sz="4" w:space="0"/>
            </w:tcBorders>
          </w:tcPr>
          <w:p>
            <w:pPr>
              <w:jc w:val="left"/>
              <w:rPr>
                <w:rFonts w:cs="Times New Roman"/>
                <w:sz w:val="30"/>
                <w:szCs w:val="30"/>
              </w:rPr>
            </w:pP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宣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传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部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</w:p>
        </w:tc>
        <w:tc>
          <w:tcPr>
            <w:tcW w:w="1230" w:type="dxa"/>
          </w:tcPr>
          <w:p>
            <w:pPr>
              <w:jc w:val="center"/>
            </w:pPr>
            <w:r>
              <w:rPr>
                <w:rFonts w:hint="eastAsia" w:cs="宋体"/>
              </w:rPr>
              <w:t>付颖聪</w:t>
            </w:r>
            <w:r>
              <w:t xml:space="preserve"> 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部长</w:t>
            </w:r>
          </w:p>
        </w:tc>
        <w:tc>
          <w:tcPr>
            <w:tcW w:w="2230" w:type="dxa"/>
          </w:tcPr>
          <w:p>
            <w:pPr>
              <w:jc w:val="center"/>
            </w:pPr>
            <w:r>
              <w:t xml:space="preserve"> </w:t>
            </w:r>
            <w:r>
              <w:rPr>
                <w:rFonts w:hint="eastAsia" w:cs="宋体"/>
              </w:rPr>
              <w:t>护理学院</w:t>
            </w:r>
            <w:r>
              <w:t xml:space="preserve"> 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 xml:space="preserve"> 2017</w:t>
            </w:r>
            <w:r>
              <w:rPr>
                <w:rFonts w:hint="eastAsia" w:cs="宋体"/>
              </w:rPr>
              <w:t>级护理</w:t>
            </w:r>
            <w:r>
              <w:t xml:space="preserve"> 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王鹏飞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副部长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级中西医</w:t>
            </w:r>
            <w:r>
              <w:t xml:space="preserve"> 3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赵小雨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级中西医</w:t>
            </w:r>
            <w:r>
              <w:t xml:space="preserve"> 3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刘颖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涉外护理二班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李婷怡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中西医</w:t>
            </w:r>
            <w:r>
              <w:t>5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郝亚如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医药管理学院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市场营销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杨梦琴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医药管理学院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信管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张蓓蓓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中西医</w:t>
            </w:r>
            <w:r>
              <w:t>3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吴冠东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基础医学院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生物技术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李凯晗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中医定向班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李杨格格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基础医学院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生物技术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李泊漩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基础医学院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生物技术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侯佳艺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中西医</w:t>
            </w:r>
            <w:r>
              <w:t>6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实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践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部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/>
              </w:rPr>
              <w:t>石馨</w:t>
            </w:r>
            <w:r>
              <w:t xml:space="preserve">  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部长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t xml:space="preserve"> </w:t>
            </w: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2017</w:t>
            </w:r>
            <w:r>
              <w:rPr>
                <w:rFonts w:hint="eastAsia" w:cs="宋体"/>
              </w:rPr>
              <w:t>级中西医</w:t>
            </w:r>
            <w:r>
              <w:t xml:space="preserve"> 2</w:t>
            </w:r>
            <w:r>
              <w:rPr>
                <w:rFonts w:hint="eastAsia" w:cs="宋体"/>
              </w:rPr>
              <w:t>班</w:t>
            </w:r>
            <w:r>
              <w:t xml:space="preserve"> 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包永芬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级中西医</w:t>
            </w:r>
            <w:r>
              <w:t xml:space="preserve"> 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陈露颖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中药学院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级药物分析班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魏诚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针灸推拿学院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级针推</w:t>
            </w:r>
            <w:r>
              <w:t>3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张贤爱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级涉外护理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庄斯芹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人文学院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级应用心理班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郭泽毅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级中医</w:t>
            </w:r>
            <w:r>
              <w:t>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李万金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医药管理学院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级医药管理班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韩舒琪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中药学院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级药物分析班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杨端蓉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级涉外护理</w:t>
            </w:r>
            <w:r>
              <w:t>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cs="Times New Roman"/>
                <w:sz w:val="30"/>
                <w:szCs w:val="30"/>
              </w:rPr>
            </w:pP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信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息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部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胡艳霏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部长</w:t>
            </w:r>
          </w:p>
        </w:tc>
        <w:tc>
          <w:tcPr>
            <w:tcW w:w="2230" w:type="dxa"/>
          </w:tcPr>
          <w:p>
            <w:pPr>
              <w:jc w:val="center"/>
            </w:pPr>
            <w:r>
              <w:rPr>
                <w:rFonts w:hint="eastAsia" w:cs="宋体"/>
              </w:rPr>
              <w:t>护理学院</w:t>
            </w:r>
            <w:r>
              <w:t xml:space="preserve"> 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 xml:space="preserve"> 2017</w:t>
            </w:r>
            <w:r>
              <w:rPr>
                <w:rFonts w:hint="eastAsia" w:cs="宋体"/>
              </w:rPr>
              <w:t>级涉外护理</w:t>
            </w:r>
            <w:r>
              <w:t xml:space="preserve"> 2</w:t>
            </w:r>
            <w:r>
              <w:rPr>
                <w:rFonts w:hint="eastAsia" w:cs="宋体"/>
              </w:rPr>
              <w:t>班</w:t>
            </w:r>
            <w:r>
              <w:t xml:space="preserve"> 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cs="宋体"/>
              </w:rPr>
              <w:t>陈晓璇</w:t>
            </w:r>
            <w:r>
              <w:t xml:space="preserve"> 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副部长</w:t>
            </w:r>
          </w:p>
        </w:tc>
        <w:tc>
          <w:tcPr>
            <w:tcW w:w="2230" w:type="dxa"/>
          </w:tcPr>
          <w:p>
            <w:pPr>
              <w:jc w:val="center"/>
            </w:pPr>
            <w:r>
              <w:t xml:space="preserve"> </w:t>
            </w:r>
            <w:r>
              <w:rPr>
                <w:rFonts w:hint="eastAsia" w:cs="宋体"/>
              </w:rPr>
              <w:t>中药学院</w:t>
            </w:r>
            <w:r>
              <w:t xml:space="preserve"> 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 xml:space="preserve"> 2017</w:t>
            </w:r>
            <w:r>
              <w:rPr>
                <w:rFonts w:hint="eastAsia" w:cs="宋体"/>
              </w:rPr>
              <w:t>级中药</w:t>
            </w:r>
            <w:r>
              <w:t xml:space="preserve"> 2</w:t>
            </w:r>
            <w:r>
              <w:rPr>
                <w:rFonts w:hint="eastAsia" w:cs="宋体"/>
              </w:rPr>
              <w:t>班</w:t>
            </w:r>
            <w:r>
              <w:t xml:space="preserve"> 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胡恒瑞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级中医</w:t>
            </w:r>
            <w:r>
              <w:t>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郑艺萍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基础医学院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级生物技术班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杨微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2017</w:t>
            </w:r>
            <w:r>
              <w:rPr>
                <w:rFonts w:hint="eastAsia" w:cs="宋体"/>
              </w:rPr>
              <w:t>级护理</w:t>
            </w:r>
            <w:r>
              <w:t>3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富肖柯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级涉外护理</w:t>
            </w:r>
            <w:r>
              <w:t>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刘胜琛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级中西医</w:t>
            </w:r>
            <w:r>
              <w:t xml:space="preserve"> 2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郝艳君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中医临床学院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级中医定向班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王浩昱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针灸推拿学院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级针推四班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徐熙凤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医药管理学院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级市场营销班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焦雅杰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护理学院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级涉外护理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李威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中西医结合临床学院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级中西医</w:t>
            </w:r>
            <w:r>
              <w:t xml:space="preserve"> 3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赵宇琦</w:t>
            </w:r>
          </w:p>
        </w:tc>
        <w:tc>
          <w:tcPr>
            <w:tcW w:w="906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干事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中药学院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cs="Times New Roman"/>
              </w:rPr>
            </w:pPr>
            <w:r>
              <w:t>2018</w:t>
            </w:r>
            <w:r>
              <w:rPr>
                <w:rFonts w:hint="eastAsia" w:cs="宋体"/>
              </w:rPr>
              <w:t>级中药</w:t>
            </w:r>
            <w:r>
              <w:t>1</w:t>
            </w:r>
            <w:r>
              <w:rPr>
                <w:rFonts w:hint="eastAsia" w:cs="宋体"/>
              </w:rPr>
              <w:t>班</w:t>
            </w:r>
          </w:p>
        </w:tc>
        <w:tc>
          <w:tcPr>
            <w:tcW w:w="1291" w:type="dxa"/>
          </w:tcPr>
          <w:p>
            <w:pPr>
              <w:jc w:val="center"/>
            </w:pPr>
            <w:r>
              <w:t>5.0</w:t>
            </w:r>
          </w:p>
        </w:tc>
      </w:tr>
    </w:tbl>
    <w:p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writeProtection w:cryptProviderType="rsaFull" w:cryptAlgorithmClass="hash" w:cryptAlgorithmType="typeAny" w:cryptAlgorithmSid="4" w:cryptSpinCount="100000" w:hash="R9q9K75KfqsjJxNSDYVSWUK4Xdo=" w:salt="h5oBXiGfd34AEWEUQ9R4CA=="/>
  <w:documentProtection w:edit="readOnly" w:enforcement="1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730B"/>
    <w:rsid w:val="00097515"/>
    <w:rsid w:val="001124F0"/>
    <w:rsid w:val="005A78B6"/>
    <w:rsid w:val="00886757"/>
    <w:rsid w:val="008E7F87"/>
    <w:rsid w:val="00923449"/>
    <w:rsid w:val="00AB7AEF"/>
    <w:rsid w:val="00AC730B"/>
    <w:rsid w:val="00BC5B2B"/>
    <w:rsid w:val="00BD467E"/>
    <w:rsid w:val="00BD757E"/>
    <w:rsid w:val="00BE3C56"/>
    <w:rsid w:val="00C02A44"/>
    <w:rsid w:val="00CA5F15"/>
    <w:rsid w:val="00D8375B"/>
    <w:rsid w:val="00E458F4"/>
    <w:rsid w:val="00E55232"/>
    <w:rsid w:val="00E6769E"/>
    <w:rsid w:val="00ED41FC"/>
    <w:rsid w:val="00FC2967"/>
    <w:rsid w:val="00FC6975"/>
    <w:rsid w:val="67AE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9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9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9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9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9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9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9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1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rPr>
      <w:rFonts w:cs="Calibri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Medium Grid 3"/>
    <w:basedOn w:val="6"/>
    <w:uiPriority w:val="99"/>
    <w:rPr>
      <w:rFonts w:cs="Calibri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uiPriority w:val="99"/>
    <w:rPr>
      <w:rFonts w:cs="Calibri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uiPriority w:val="99"/>
    <w:rPr>
      <w:rFonts w:cs="Calibri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uiPriority w:val="99"/>
    <w:rPr>
      <w:rFonts w:cs="Calibri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uiPriority w:val="99"/>
    <w:rPr>
      <w:rFonts w:cs="Calibri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uiPriority w:val="99"/>
    <w:rPr>
      <w:rFonts w:cs="Calibri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uiPriority w:val="99"/>
    <w:rPr>
      <w:rFonts w:cs="Calibri"/>
      <w:kern w:val="0"/>
      <w:sz w:val="20"/>
      <w:szCs w:val="20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6">
    <w:name w:val="Heading 1 Char"/>
    <w:basedOn w:val="15"/>
    <w:link w:val="2"/>
    <w:locked/>
    <w:uiPriority w:val="99"/>
    <w:rPr>
      <w:b/>
      <w:bCs/>
      <w:kern w:val="44"/>
      <w:sz w:val="44"/>
      <w:szCs w:val="44"/>
    </w:rPr>
  </w:style>
  <w:style w:type="character" w:customStyle="1" w:styleId="17">
    <w:name w:val="Heading 2 Char"/>
    <w:basedOn w:val="15"/>
    <w:link w:val="3"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18">
    <w:name w:val="Header Char"/>
    <w:basedOn w:val="15"/>
    <w:link w:val="5"/>
    <w:locked/>
    <w:uiPriority w:val="99"/>
    <w:rPr>
      <w:kern w:val="2"/>
      <w:sz w:val="18"/>
      <w:szCs w:val="18"/>
    </w:rPr>
  </w:style>
  <w:style w:type="character" w:customStyle="1" w:styleId="19">
    <w:name w:val="Footer Char"/>
    <w:basedOn w:val="15"/>
    <w:link w:val="4"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3</Pages>
  <Words>377</Words>
  <Characters>2151</Characters>
  <Lines>0</Lines>
  <Paragraphs>0</Paragraphs>
  <TotalTime>19</TotalTime>
  <ScaleCrop>false</ScaleCrop>
  <LinksUpToDate>false</LinksUpToDate>
  <CharactersWithSpaces>0</CharactersWithSpaces>
  <Application>WPS Office_11.1.0.8976_F1E327BC-269C-435d-A152-05C5408002CA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2019-09-04T14:01:00Z</dcterms:created>
  <dc:creator>DELL</dc:creator>
  <cp:lastModifiedBy>王宇浩</cp:lastModifiedBy>
  <dcterms:modified xsi:type="dcterms:W3CDTF">2019-09-14T12:22:04Z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